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773899</wp:posOffset>
                </wp:positionV>
                <wp:extent cx="7772400" cy="33331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03568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3903916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3943350" y="39433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9427" y="258165"/>
                            <a:ext cx="2139695" cy="270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6"/>
                        <wps:cNvSpPr txBox="1"/>
                        <wps:spPr>
                          <a:xfrm>
                            <a:off x="0" y="303568"/>
                            <a:ext cx="3903979" cy="2616835"/>
                          </a:xfrm>
                          <a:prstGeom prst="rect">
                            <a:avLst/>
                          </a:prstGeom>
                          <a:solidFill>
                            <a:srgbClr val="55623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76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1"/>
                              </w:pPr>
                              <w:r>
                                <w:t>PR140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862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2"/>
                              </w:pPr>
                              <w:r>
                                <w:rPr>
                                  <w:spacing w:val="-4"/>
                                </w:rPr>
                                <w:t>高温</w:t>
                              </w:r>
                              <w:r>
                                <w:rPr>
                                  <w:spacing w:val="-4"/>
                                </w:rPr>
                                <w:t>压力</w:t>
                              </w:r>
                              <w:r>
                                <w:t>数据记录仪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7" name="图像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图像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98912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8" name="图像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图像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526"/>
        <w:rPr>
          <w:rFonts w:ascii="Times New Roman"/>
          <w:sz w:val="60"/>
        </w:rPr>
      </w:pPr>
    </w:p>
    <w:p>
      <w:pPr>
        <w:pStyle w:val="Title"/>
        <w:spacing w:line="199" w:lineRule="auto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3906787</wp:posOffset>
                </wp:positionH>
                <wp:positionV relativeFrom="paragraph">
                  <wp:posOffset>14083</wp:posOffset>
                </wp:positionV>
                <wp:extent cx="3445510" cy="2078989"/>
                <wp:effectExtent l="0" t="0" r="0" b="0"/>
                <wp:wrapNone/>
                <wp:docPr id="9" name="文本框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文本框9"/>
                      <wps:cNvSpPr txBox="1"/>
                      <wps:spPr>
                        <a:xfrm>
                          <a:off x="0" y="0"/>
                          <a:ext cx="3445510" cy="2078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1"/>
                              <w:gridCol w:w="5034"/>
                            </w:tblGrid>
                            <w:tr>
                              <w:trPr>
                                <w:trHeight w:val="572" w:hRule="atLeast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556234"/>
                                </w:tcPr>
                                <w:p>
                                  <w:pPr>
                                    <w:pStyle w:val="P68B1DB1-TableParagraph3"/>
                                    <w:spacing w:before="126"/>
                                    <w:ind w:left="9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目录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31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5"/>
                                    <w:spacing w:before="131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产品概述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29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spacing w:before="129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安装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指南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29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spacing w:before="129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设备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操作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29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spacing w:before="129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设备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维护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29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spacing w:before="129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需要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帮助吗？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556234"/>
          <w:spacing w:val="-2"/>
          <w:w w:val="105"/>
        </w:rPr>
        <w:t>产品</w:t>
      </w:r>
      <w:r>
        <w:rPr>
          <w:color w:val="556234"/>
          <w:w w:val="105"/>
        </w:rPr>
        <w:t>用户指南</w:t>
      </w:r>
    </w:p>
    <w:p>
      <w:pPr>
        <w:spacing w:line="235" w:lineRule="auto" w:before="261"/>
        <w:ind w:left="720" w:right="6308" w:firstLine="0"/>
        <w:jc w:val="left"/>
        <w:rPr>
          <w:sz w:val="24"/>
        </w:rPr>
        <w:pStyle w:val="P68B1DB1-Normal7"/>
      </w:pPr>
      <w:r>
        <w:rPr>
          <w:color w:val="231F20"/>
          <w:spacing w:val="-2"/>
        </w:rPr>
        <w:t>要</w:t>
      </w:r>
      <w:r>
        <w:rPr>
          <w:color w:val="231F20"/>
          <w:spacing w:val="-2"/>
        </w:rPr>
        <w:t>查看</w:t>
      </w:r>
      <w:r>
        <w:rPr>
          <w:color w:val="231F20"/>
          <w:spacing w:val="-2"/>
        </w:rPr>
        <w:t>完整</w:t>
      </w:r>
      <w:r>
        <w:rPr>
          <w:color w:val="231F20"/>
          <w:spacing w:val="-2"/>
        </w:rPr>
        <w:t>的</w:t>
      </w: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产品</w:t>
      </w:r>
      <w:r>
        <w:rPr>
          <w:color w:val="231F20"/>
          <w:spacing w:val="-2"/>
        </w:rPr>
        <w:t>线，请</w:t>
      </w:r>
      <w:r>
        <w:rPr>
          <w:color w:val="231F20"/>
          <w:spacing w:val="-2"/>
        </w:rPr>
        <w:t>访问</w:t>
      </w:r>
      <w:r>
        <w:rPr>
          <w:color w:val="231F20"/>
        </w:rPr>
        <w:t>我们的网站</w:t>
      </w:r>
      <w:r>
        <w:rPr>
          <w:b/>
          <w:color w:val="556234"/>
        </w:rPr>
        <w:t>madgetech.com</w:t>
      </w:r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457193</wp:posOffset>
                </wp:positionH>
                <wp:positionV relativeFrom="paragraph">
                  <wp:posOffset>376692</wp:posOffset>
                </wp:positionV>
                <wp:extent cx="179070" cy="356235"/>
                <wp:effectExtent l="0" t="0" r="0" b="0"/>
                <wp:wrapTopAndBottom/>
                <wp:docPr id="10" name="图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图10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755862</wp:posOffset>
                </wp:positionH>
                <wp:positionV relativeFrom="paragraph">
                  <wp:posOffset>376692</wp:posOffset>
                </wp:positionV>
                <wp:extent cx="177800" cy="356235"/>
                <wp:effectExtent l="0" t="0" r="0" b="0"/>
                <wp:wrapTopAndBottom/>
                <wp:docPr id="11" name="图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图11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1088142</wp:posOffset>
                </wp:positionH>
                <wp:positionV relativeFrom="paragraph">
                  <wp:posOffset>337523</wp:posOffset>
                </wp:positionV>
                <wp:extent cx="367665" cy="401955"/>
                <wp:effectExtent l="0" t="0" r="0" b="0"/>
                <wp:wrapTopAndBottom/>
                <wp:docPr id="12" name="组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组12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13" name="图13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图像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图15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5064075</wp:posOffset>
                </wp:positionH>
                <wp:positionV relativeFrom="paragraph">
                  <wp:posOffset>310604</wp:posOffset>
                </wp:positionV>
                <wp:extent cx="2251710" cy="430530"/>
                <wp:effectExtent l="0" t="0" r="0" b="0"/>
                <wp:wrapTopAndBottom/>
                <wp:docPr id="19" name="组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组1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20" name="图形20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5"/>
          <w:footerReference w:type="default" r:id="rId16"/>
          <w:pgSz w:w="12240" w:h="15840"/>
          <w:pgMar w:header="148" w:footer="334" w:top="1460" w:bottom="520" w:left="0" w:right="620"/>
          <w:pgNumType w:start="2"/>
        </w:sectPr>
      </w:pPr>
    </w:p>
    <w:p>
      <w:pPr>
        <w:pStyle w:val="P68B1DB1-Heading18"/>
      </w:pPr>
      <w:r>
        <w:t>产品</w:t>
      </w:r>
      <w:r>
        <w:rPr>
          <w:spacing w:val="-2"/>
        </w:rPr>
        <w:t>概述</w:t>
      </w:r>
    </w:p>
    <w:p>
      <w:pPr>
        <w:pStyle w:val="P68B1DB1-BodyText9"/>
        <w:spacing w:line="249" w:lineRule="auto" w:before="74"/>
        <w:ind w:left="720"/>
      </w:pPr>
      <w:r>
        <w:t xml:space="preserve">PR140可在高达140 °C的潮湿和干燥应用中无限期使用</w:t>
      </w:r>
      <w:r>
        <w:t xml:space="preserve">可与齐平或1/8-27 NPT压力端口顶部。</w:t>
      </w:r>
    </w:p>
    <w:p>
      <w:pPr>
        <w:pStyle w:val="P68B1DB1-Heading210"/>
        <w:spacing w:before="233"/>
      </w:pPr>
      <w:r>
        <w:rPr>
          <w:spacing w:val="-2"/>
        </w:rPr>
        <w:t>耐</w:t>
      </w:r>
      <w:r>
        <w:t>水性</w:t>
      </w:r>
    </w:p>
    <w:p>
      <w:pPr>
        <w:pStyle w:val="P68B1DB1-BodyText9"/>
        <w:spacing w:line="249" w:lineRule="auto" w:before="96"/>
        <w:ind w:left="720"/>
      </w:pPr>
      <w:r>
        <w:t>PR140是完全潜水的，额定IP68。</w:t>
      </w:r>
      <w:r>
        <w:t>它可以放置在水深达230英尺（70米）的环境</w:t>
      </w:r>
    </w:p>
    <w:p>
      <w:pPr>
        <w:pStyle w:val="BodyText"/>
        <w:spacing w:before="88"/>
      </w:pPr>
    </w:p>
    <w:p>
      <w:pPr>
        <w:pStyle w:val="P68B1DB1-Heading18"/>
        <w:spacing w:before="0"/>
      </w:pPr>
      <w:r>
        <w:t>安装</w:t>
      </w:r>
      <w:r>
        <w:rPr>
          <w:spacing w:val="-2"/>
        </w:rPr>
        <w:t>指南</w:t>
      </w:r>
    </w:p>
    <w:p>
      <w:pPr>
        <w:pStyle w:val="P68B1DB1-Heading210"/>
        <w:spacing w:before="126"/>
      </w:pPr>
      <w:r>
        <w:rPr>
          <w:spacing w:val="2"/>
        </w:rPr>
        <w:t>安装</w:t>
      </w:r>
      <w:r>
        <w:rPr>
          <w:spacing w:val="-2"/>
        </w:rPr>
        <w:t>软件</w:t>
      </w:r>
    </w:p>
    <w:p>
      <w:pPr>
        <w:pStyle w:val="BodyText"/>
        <w:spacing w:line="254" w:lineRule="auto" w:before="96"/>
        <w:ind w:left="720"/>
      </w:pPr>
      <w:r>
        <w:rPr>
          <w:color w:val="231F20"/>
          <w:spacing w:val="-2"/>
        </w:rPr>
        <w:t>该</w:t>
      </w:r>
      <w:r>
        <w:rPr>
          <w:color w:val="231F20"/>
          <w:spacing w:val="-2"/>
        </w:rPr>
        <w:t>软件</w:t>
      </w:r>
      <w:r>
        <w:rPr>
          <w:color w:val="231F20"/>
          <w:spacing w:val="-2"/>
        </w:rPr>
        <w:t>可</w:t>
      </w:r>
      <w:r>
        <w:rPr>
          <w:color w:val="231F20"/>
          <w:spacing w:val="-2"/>
        </w:rPr>
        <w:t>从</w:t>
      </w:r>
      <w:r>
        <w:rPr>
          <w:color w:val="231F20"/>
          <w:spacing w:val="-2"/>
        </w:rPr>
        <w:t>MadgeTech</w:t>
      </w:r>
      <w:r>
        <w:rPr>
          <w:color w:val="231F20"/>
        </w:rPr>
        <w:t>网站</w:t>
      </w:r>
      <w:r>
        <w:rPr>
          <w:b/>
          <w:color w:val="556234"/>
        </w:rPr>
        <w:t>madgetech.com</w:t>
      </w:r>
      <w:r>
        <w:rPr>
          <w:color w:val="231F20"/>
          <w:spacing w:val="-2"/>
        </w:rPr>
        <w:t>下载</w:t>
      </w:r>
      <w:r>
        <w:rPr>
          <w:color w:val="231F20"/>
        </w:rPr>
        <w:t>。</w:t>
      </w:r>
      <w:r>
        <w:rPr>
          <w:color w:val="231F20"/>
        </w:rPr>
        <w:t>按照安装向导中提供的说明进行操作。</w:t>
      </w:r>
    </w:p>
    <w:p>
      <w:pPr>
        <w:pStyle w:val="P68B1DB1-Heading210"/>
        <w:spacing w:before="245"/>
      </w:pPr>
      <w:r>
        <w:rPr>
          <w:spacing w:val="2"/>
        </w:rPr>
        <w:t>安装扩展</w:t>
      </w:r>
      <w:r>
        <w:rPr>
          <w:spacing w:val="-2"/>
        </w:rPr>
        <w:t>坞</w:t>
      </w:r>
    </w:p>
    <w:p>
      <w:pPr>
        <w:pStyle w:val="BodyText"/>
        <w:spacing w:line="249" w:lineRule="auto" w:before="96"/>
        <w:ind w:left="720"/>
      </w:pPr>
      <w:r>
        <w:rPr>
          <w:color w:val="556234"/>
        </w:rPr>
        <w:t xml:space="preserve">IFC 400或IFC 406（单独销售）</w:t>
      </w:r>
      <w:r>
        <w:rPr>
          <w:color w:val="231F20"/>
        </w:rPr>
        <w:t>-按照安装向导中提供的说明安装</w:t>
      </w:r>
      <w:r>
        <w:rPr>
          <w:color w:val="231F20"/>
          <w:spacing w:val="-2"/>
        </w:rPr>
        <w:t>USB</w:t>
      </w:r>
      <w:r>
        <w:rPr>
          <w:color w:val="231F20"/>
          <w:spacing w:val="-2"/>
        </w:rPr>
        <w:t>接口</w:t>
      </w:r>
      <w:r>
        <w:rPr>
          <w:color w:val="231F20"/>
          <w:spacing w:val="-2"/>
        </w:rPr>
        <w:t>驱动程序。</w:t>
      </w:r>
      <w:r>
        <w:rPr>
          <w:color w:val="231F20"/>
          <w:spacing w:val="-5"/>
        </w:rPr>
        <w:t>驱动</w:t>
      </w:r>
      <w:r>
        <w:rPr>
          <w:color w:val="231F20"/>
          <w:spacing w:val="-2"/>
        </w:rPr>
        <w:t>程序</w:t>
      </w:r>
      <w:r>
        <w:rPr>
          <w:color w:val="231F20"/>
          <w:spacing w:val="-5"/>
        </w:rPr>
        <w:t>也</w:t>
      </w:r>
      <w:r>
        <w:rPr>
          <w:color w:val="231F20"/>
          <w:spacing w:val="-2"/>
        </w:rPr>
        <w:t>可以</w:t>
      </w:r>
      <w:r>
        <w:rPr>
          <w:color w:val="231F20"/>
        </w:rPr>
        <w:t>从MadgeTech网站</w:t>
      </w:r>
      <w:r>
        <w:rPr>
          <w:b/>
          <w:color w:val="556234"/>
        </w:rPr>
        <w:t>madgetech.com</w:t>
      </w:r>
      <w:r>
        <w:rPr>
          <w:color w:val="231F20"/>
        </w:rPr>
        <w:t>。</w:t>
      </w:r>
    </w:p>
    <w:p>
      <w:pPr>
        <w:pStyle w:val="Heading1"/>
        <w:ind w:left="480"/>
      </w:pPr>
      <w:r>
        <w:br w:type="column"/>
      </w:r>
      <w:r>
        <w:rPr>
          <w:color w:val="556234"/>
          <w:w w:val="105"/>
        </w:rPr>
        <w:t>设备</w:t>
      </w:r>
      <w:r>
        <w:rPr>
          <w:color w:val="556234"/>
          <w:spacing w:val="-2"/>
          <w:w w:val="105"/>
        </w:rPr>
        <w:t>操作</w:t>
      </w:r>
    </w:p>
    <w:p>
      <w:pPr>
        <w:pStyle w:val="P68B1DB1-Heading210"/>
        <w:spacing w:before="170"/>
        <w:ind w:left="480"/>
      </w:pPr>
      <w:r>
        <w:t>连接并启动数据</w:t>
      </w:r>
      <w:r>
        <w:rPr>
          <w:spacing w:val="-2"/>
        </w:rPr>
        <w:t>记录器</w:t>
      </w:r>
    </w:p>
    <w:p>
      <w:pPr>
        <w:pStyle w:val="P68B1DB1-ListParagraph11"/>
        <w:numPr>
          <w:ilvl w:val="0"/>
          <w:numId w:val="1"/>
        </w:numPr>
        <w:tabs>
          <w:tab w:pos="768" w:val="left" w:leader="none"/>
        </w:tabs>
        <w:spacing w:line="249" w:lineRule="auto" w:before="97" w:after="0"/>
        <w:ind w:left="768" w:right="442" w:hanging="288"/>
        <w:jc w:val="left"/>
        <w:rPr>
          <w:sz w:val="22"/>
        </w:rPr>
      </w:pPr>
      <w:r>
        <w:t>安装并运行软件后，将接口电缆插入坞站。</w:t>
      </w:r>
    </w:p>
    <w:p>
      <w:pPr>
        <w:pStyle w:val="P68B1DB1-ListParagraph11"/>
        <w:numPr>
          <w:ilvl w:val="0"/>
          <w:numId w:val="1"/>
        </w:numPr>
        <w:tabs>
          <w:tab w:pos="768" w:val="left" w:leader="none"/>
        </w:tabs>
        <w:spacing w:line="249" w:lineRule="auto" w:before="91" w:after="0"/>
        <w:ind w:left="768" w:right="530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P68B1DB1-ListParagraph11"/>
        <w:numPr>
          <w:ilvl w:val="0"/>
          <w:numId w:val="1"/>
        </w:numPr>
        <w:tabs>
          <w:tab w:pos="767" w:val="left" w:leader="none"/>
        </w:tabs>
        <w:spacing w:line="240" w:lineRule="auto" w:before="91" w:after="0"/>
        <w:ind w:left="767" w:right="0" w:hanging="287"/>
        <w:jc w:val="left"/>
        <w:rPr>
          <w:sz w:val="22"/>
        </w:rPr>
      </w:pPr>
      <w:r>
        <w:t>将</w:t>
      </w:r>
      <w:r>
        <w:t>数据</w:t>
      </w:r>
      <w:r>
        <w:t>记录器</w:t>
      </w:r>
      <w:r>
        <w:t>放入</w:t>
      </w:r>
      <w:r>
        <w:t>坞</w:t>
      </w:r>
      <w:r>
        <w:rPr>
          <w:spacing w:val="-2"/>
        </w:rPr>
        <w:t>站。</w:t>
      </w:r>
    </w:p>
    <w:p>
      <w:pPr>
        <w:pStyle w:val="P68B1DB1-ListParagraph11"/>
        <w:numPr>
          <w:ilvl w:val="0"/>
          <w:numId w:val="1"/>
        </w:numPr>
        <w:tabs>
          <w:tab w:pos="767" w:val="left" w:leader="none"/>
        </w:tabs>
        <w:spacing w:line="240" w:lineRule="auto" w:before="102" w:after="0"/>
        <w:ind w:left="767" w:right="0" w:hanging="287"/>
        <w:jc w:val="left"/>
        <w:rPr>
          <w:sz w:val="22"/>
        </w:rPr>
      </w:pPr>
      <w:r>
        <w:t>数据记录器将自动出现</w:t>
      </w:r>
      <w:r>
        <w:rPr>
          <w:spacing w:val="-2"/>
        </w:rPr>
        <w:t>在</w:t>
      </w:r>
    </w:p>
    <w:p>
      <w:pPr>
        <w:spacing w:before="11"/>
        <w:ind w:left="768" w:right="0" w:firstLine="0"/>
        <w:jc w:val="left"/>
        <w:rPr>
          <w:sz w:val="22"/>
        </w:rPr>
        <w:pStyle w:val="P68B1DB1-Normal12"/>
      </w:pPr>
      <w:r>
        <w:rPr>
          <w:b/>
        </w:rPr>
        <w:t>软件中的连接</w:t>
      </w:r>
      <w:r>
        <w:rPr>
          <w:b/>
        </w:rPr>
        <w:t>设备</w:t>
      </w:r>
      <w:r>
        <w:rPr>
          <w:spacing w:val="-2"/>
        </w:rPr>
        <w:t>。</w:t>
      </w:r>
    </w:p>
    <w:p>
      <w:pPr>
        <w:pStyle w:val="P68B1DB1-ListParagraph11"/>
        <w:numPr>
          <w:ilvl w:val="0"/>
          <w:numId w:val="1"/>
        </w:numPr>
        <w:tabs>
          <w:tab w:pos="768" w:val="left" w:leader="none"/>
        </w:tabs>
        <w:spacing w:line="249" w:lineRule="auto" w:before="102" w:after="0"/>
        <w:ind w:left="768" w:right="43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1"/>
        <w:ind w:left="768" w:right="0" w:firstLine="0"/>
        <w:jc w:val="left"/>
        <w:rPr>
          <w:i/>
          <w:sz w:val="22"/>
        </w:rPr>
        <w:pStyle w:val="P68B1DB1-Normal12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P68B1DB1-ListParagraph11"/>
        <w:numPr>
          <w:ilvl w:val="0"/>
          <w:numId w:val="1"/>
        </w:numPr>
        <w:tabs>
          <w:tab w:pos="767" w:val="left" w:leader="none"/>
        </w:tabs>
        <w:spacing w:line="240" w:lineRule="auto" w:before="94" w:after="0"/>
        <w:ind w:left="767" w:right="0" w:hanging="287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rPr>
          <w:spacing w:val="-5"/>
        </w:rPr>
        <w:t>或</w:t>
      </w:r>
    </w:p>
    <w:p>
      <w:pPr>
        <w:spacing w:before="12"/>
        <w:ind w:left="768" w:right="0" w:firstLine="0"/>
        <w:jc w:val="left"/>
        <w:rPr>
          <w:sz w:val="22"/>
        </w:rPr>
        <w:pStyle w:val="P68B1DB1-Normal12"/>
      </w:pPr>
      <w:r>
        <w:rPr>
          <w:b/>
        </w:rPr>
        <w:t>等待</w:t>
      </w:r>
      <w:r>
        <w:rPr>
          <w:b/>
        </w:rPr>
        <w:t>启动</w:t>
      </w:r>
      <w:r>
        <w:t>，</w:t>
      </w:r>
      <w:r>
        <w:rPr>
          <w:spacing w:val="-4"/>
        </w:rPr>
        <w:t>这</w:t>
      </w:r>
      <w:r>
        <w:t>取决</w:t>
      </w:r>
      <w:r>
        <w:t>于</w:t>
      </w:r>
      <w:r>
        <w:t>您</w:t>
      </w:r>
      <w:r>
        <w:rPr>
          <w:spacing w:val="-4"/>
        </w:rPr>
        <w:t>的</w:t>
      </w:r>
      <w:r>
        <w:t>启动</w:t>
      </w:r>
      <w:r>
        <w:rPr>
          <w:spacing w:val="-2"/>
        </w:rPr>
        <w:t>方法。</w:t>
      </w:r>
    </w:p>
    <w:p>
      <w:pPr>
        <w:pStyle w:val="P68B1DB1-ListParagraph11"/>
        <w:numPr>
          <w:ilvl w:val="0"/>
          <w:numId w:val="1"/>
        </w:numPr>
        <w:tabs>
          <w:tab w:pos="768" w:val="left" w:leader="none"/>
        </w:tabs>
        <w:spacing w:line="249" w:lineRule="auto" w:before="101" w:after="0"/>
        <w:ind w:left="768" w:right="463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before="70"/>
        <w:ind w:left="480" w:right="412" w:firstLine="0"/>
        <w:jc w:val="left"/>
        <w:rPr>
          <w:i/>
          <w:sz w:val="18"/>
        </w:rPr>
        <w:pStyle w:val="P68B1DB1-Normal13"/>
      </w:pPr>
      <w:r>
        <w:rPr>
          <w:b/>
        </w:rPr>
        <w:t>注意：</w:t>
      </w:r>
      <w:r>
        <w:rPr>
          <w:b/>
          <w:spacing w:val="-7"/>
        </w:rPr>
        <w:t>当达到内存末尾或设备停止时</w:t>
      </w:r>
      <w:r>
        <w:t>，</w:t>
      </w:r>
      <w:r>
        <w:t>设备</w:t>
      </w:r>
      <w:r>
        <w:t>将</w:t>
      </w:r>
      <w:r>
        <w:t>停止</w:t>
      </w:r>
      <w:r>
        <w:t>记录</w:t>
      </w:r>
      <w:r>
        <w:t>数据</w:t>
      </w:r>
      <w:r>
        <w:rPr>
          <w:spacing w:val="-2"/>
        </w:rPr>
        <w:t>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t>重新启动，直到计算机重新装备它。</w:t>
      </w:r>
    </w:p>
    <w:p>
      <w:pPr>
        <w:pStyle w:val="BodyText"/>
        <w:spacing w:before="33"/>
        <w:rPr>
          <w:i/>
          <w:sz w:val="18"/>
        </w:rPr>
      </w:pPr>
    </w:p>
    <w:p>
      <w:pPr>
        <w:pStyle w:val="P68B1DB1-Heading214"/>
        <w:ind w:left="480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P68B1DB1-ListParagraph11"/>
        <w:numPr>
          <w:ilvl w:val="0"/>
          <w:numId w:val="2"/>
        </w:numPr>
        <w:tabs>
          <w:tab w:pos="767" w:val="left" w:leader="none"/>
        </w:tabs>
        <w:spacing w:line="240" w:lineRule="auto" w:before="96" w:after="0"/>
        <w:ind w:left="767" w:right="0" w:hanging="287"/>
        <w:jc w:val="left"/>
        <w:rPr>
          <w:sz w:val="22"/>
        </w:rPr>
      </w:pPr>
      <w:r>
        <w:t>将</w:t>
      </w:r>
      <w:r>
        <w:t>记录器</w:t>
      </w:r>
      <w:r>
        <w:t>放入</w:t>
      </w:r>
      <w:r>
        <w:t>坞</w:t>
      </w:r>
      <w:r>
        <w:rPr>
          <w:spacing w:val="-2"/>
        </w:rPr>
        <w:t>站。</w:t>
      </w:r>
    </w:p>
    <w:p>
      <w:pPr>
        <w:pStyle w:val="P68B1DB1-ListParagraph11"/>
        <w:numPr>
          <w:ilvl w:val="0"/>
          <w:numId w:val="2"/>
        </w:numPr>
        <w:tabs>
          <w:tab w:pos="767" w:val="left" w:leader="none"/>
        </w:tabs>
        <w:spacing w:line="240" w:lineRule="auto" w:before="101" w:after="0"/>
        <w:ind w:left="767" w:right="0" w:hanging="287"/>
        <w:jc w:val="left"/>
        <w:rPr>
          <w:b/>
          <w:sz w:val="22"/>
        </w:rPr>
      </w:pPr>
      <w:r>
        <w:t>突出显示</w:t>
      </w:r>
      <w:r>
        <w:rPr>
          <w:b/>
        </w:rPr>
        <w:t>连接</w:t>
      </w:r>
      <w:r>
        <w:rPr>
          <w:b/>
          <w:spacing w:val="-2"/>
        </w:rPr>
        <w:t>设备</w:t>
      </w:r>
      <w:r>
        <w:t>中的数据记录器</w:t>
      </w:r>
    </w:p>
    <w:p>
      <w:pPr>
        <w:pStyle w:val="P68B1DB1-BodyText9"/>
        <w:spacing w:before="12"/>
        <w:ind w:left="768"/>
      </w:pPr>
      <w:r>
        <w:t>名单</w:t>
      </w:r>
      <w:r>
        <w:rPr>
          <w:spacing w:val="-3"/>
        </w:rPr>
        <w:t xml:space="preserve"> </w:t>
      </w:r>
      <w:r>
        <w:t>单击</w:t>
      </w:r>
      <w:r>
        <w:t>菜单</w:t>
      </w:r>
      <w:r>
        <w:rPr>
          <w:spacing w:val="-4"/>
        </w:rPr>
        <w:t>栏上的“停止”。</w:t>
      </w:r>
    </w:p>
    <w:p>
      <w:pPr>
        <w:pStyle w:val="P68B1DB1-ListParagraph11"/>
        <w:numPr>
          <w:ilvl w:val="0"/>
          <w:numId w:val="2"/>
        </w:numPr>
        <w:tabs>
          <w:tab w:pos="768" w:val="left" w:leader="none"/>
        </w:tabs>
        <w:spacing w:line="249" w:lineRule="auto" w:before="101" w:after="0"/>
        <w:ind w:left="768" w:right="761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1"/>
        <w:numPr>
          <w:ilvl w:val="0"/>
          <w:numId w:val="2"/>
        </w:numPr>
        <w:tabs>
          <w:tab w:pos="768" w:val="left" w:leader="none"/>
        </w:tabs>
        <w:spacing w:line="249" w:lineRule="auto" w:before="91" w:after="0"/>
        <w:ind w:left="768" w:right="504" w:hanging="288"/>
        <w:jc w:val="left"/>
        <w:rPr>
          <w:sz w:val="22"/>
        </w:rPr>
      </w:pPr>
      <w:r>
        <w:t>下载将卸载并保存所有记录的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34" w:top="1220" w:bottom="280" w:left="0" w:right="620"/>
          <w:cols w:num="2" w:equalWidth="0">
            <w:col w:w="5825" w:space="40"/>
            <w:col w:w="57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1460" w:bottom="520" w:left="0" w:right="620"/>
        </w:sectPr>
      </w:pPr>
    </w:p>
    <w:p>
      <w:pPr>
        <w:pStyle w:val="P68B1DB1-Heading115"/>
      </w:pPr>
      <w:r>
        <w:t>器械操作</w:t>
      </w:r>
      <w:r>
        <w:rPr>
          <w:spacing w:val="-2"/>
        </w:rPr>
        <w:t>（已禁用）</w:t>
      </w:r>
    </w:p>
    <w:p>
      <w:pPr>
        <w:pStyle w:val="P68B1DB1-Heading216"/>
        <w:spacing w:before="150"/>
      </w:pPr>
      <w:r>
        <w:rPr>
          <w:spacing w:val="-2"/>
        </w:rPr>
        <w:t>设置密码</w:t>
      </w:r>
    </w:p>
    <w:p>
      <w:pPr>
        <w:pStyle w:val="P68B1DB1-BodyText9"/>
        <w:spacing w:line="249" w:lineRule="auto" w:before="97"/>
        <w:ind w:left="720"/>
      </w:pPr>
      <w:r>
        <w:t>要对设备进行密码保护，以便其他人无法启动、停止或重置设备：</w:t>
      </w:r>
    </w:p>
    <w:p>
      <w:pPr>
        <w:pStyle w:val="P68B1DB1-ListParagraph11"/>
        <w:numPr>
          <w:ilvl w:val="1"/>
          <w:numId w:val="2"/>
        </w:numPr>
        <w:tabs>
          <w:tab w:pos="1006" w:val="left" w:leader="none"/>
          <w:tab w:pos="1008" w:val="left" w:leader="none"/>
        </w:tabs>
        <w:spacing w:line="249" w:lineRule="auto" w:before="91" w:after="0"/>
        <w:ind w:left="1008" w:right="309" w:hanging="288"/>
        <w:jc w:val="left"/>
        <w:rPr>
          <w:sz w:val="22"/>
        </w:rPr>
      </w:pPr>
      <w:r>
        <w:rPr>
          <w:spacing w:val="-2"/>
        </w:rPr>
        <w:t>在“</w:t>
      </w:r>
      <w:r>
        <w:rPr>
          <w:b/>
          <w:spacing w:val="-2"/>
        </w:rPr>
        <w:t>连接的</w:t>
      </w:r>
      <w:r>
        <w:rPr>
          <w:b/>
          <w:spacing w:val="-2"/>
        </w:rPr>
        <w:t>设备”</w:t>
      </w:r>
      <w:r>
        <w:rPr>
          <w:spacing w:val="-2"/>
        </w:rPr>
        <w:t>面板中，单击所需的</w:t>
      </w:r>
    </w:p>
    <w:p>
      <w:pPr>
        <w:pStyle w:val="P68B1DB1-ListParagraph11"/>
        <w:numPr>
          <w:ilvl w:val="1"/>
          <w:numId w:val="2"/>
        </w:numPr>
        <w:tabs>
          <w:tab w:pos="1008" w:val="left" w:leader="none"/>
        </w:tabs>
        <w:spacing w:line="249" w:lineRule="auto" w:before="91" w:after="0"/>
        <w:ind w:left="1008" w:right="38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P68B1DB1-ListParagraph11"/>
        <w:numPr>
          <w:ilvl w:val="1"/>
          <w:numId w:val="2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常规</w:t>
      </w:r>
      <w:r>
        <w:rPr>
          <w:b/>
          <w:spacing w:val="-5"/>
        </w:rPr>
        <w:t>”</w:t>
      </w:r>
      <w:r>
        <w:t>选项卡上，</w:t>
      </w:r>
      <w:r>
        <w:t>单击</w:t>
      </w:r>
      <w:r>
        <w:rPr>
          <w:spacing w:val="-4"/>
        </w:rPr>
        <w:t>“</w:t>
      </w:r>
      <w:r>
        <w:rPr>
          <w:b/>
        </w:rPr>
        <w:t>设置</w:t>
      </w:r>
      <w:r>
        <w:rPr>
          <w:b/>
          <w:spacing w:val="-2"/>
        </w:rPr>
        <w:t>密码”</w:t>
      </w:r>
      <w:r>
        <w:rPr>
          <w:spacing w:val="-2"/>
        </w:rPr>
        <w:t>。</w:t>
      </w:r>
    </w:p>
    <w:p>
      <w:pPr>
        <w:pStyle w:val="P68B1DB1-ListParagraph11"/>
        <w:numPr>
          <w:ilvl w:val="1"/>
          <w:numId w:val="2"/>
        </w:numPr>
        <w:tabs>
          <w:tab w:pos="1008" w:val="left" w:leader="none"/>
        </w:tabs>
        <w:spacing w:line="249" w:lineRule="auto" w:before="102" w:after="0"/>
        <w:ind w:left="1008" w:right="377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Heading1"/>
      </w:pPr>
      <w:r>
        <w:br w:type="column"/>
      </w:r>
      <w:r>
        <w:rPr>
          <w:color w:val="556234"/>
          <w:w w:val="105"/>
        </w:rPr>
        <w:t>设备</w:t>
      </w:r>
      <w:r>
        <w:rPr>
          <w:color w:val="556234"/>
          <w:spacing w:val="-2"/>
          <w:w w:val="105"/>
        </w:rPr>
        <w:t>维护</w:t>
      </w:r>
    </w:p>
    <w:p>
      <w:pPr>
        <w:pStyle w:val="P68B1DB1-Heading214"/>
        <w:spacing w:before="125"/>
      </w:pPr>
      <w:r>
        <w:t>O形</w:t>
      </w:r>
      <w:r>
        <w:rPr>
          <w:spacing w:val="-2"/>
        </w:rPr>
        <w:t>环</w:t>
      </w:r>
    </w:p>
    <w:p>
      <w:pPr>
        <w:pStyle w:val="BodyText"/>
        <w:spacing w:line="249" w:lineRule="auto" w:before="96"/>
        <w:ind w:left="720"/>
      </w:pPr>
      <w:r>
        <w:rPr>
          <w:color w:val="231F20"/>
        </w:rPr>
        <w:t>O形圈的维护是</w:t>
      </w:r>
      <w:r>
        <w:rPr>
          <w:color w:val="231F20"/>
          <w:spacing w:val="-2"/>
        </w:rPr>
        <w:t>正确</w:t>
      </w:r>
      <w:r>
        <w:rPr>
          <w:color w:val="231F20"/>
          <w:spacing w:val="-2"/>
        </w:rPr>
        <w:t>保养</w:t>
      </w:r>
      <w:r>
        <w:rPr>
          <w:color w:val="231F20"/>
          <w:spacing w:val="-2"/>
        </w:rPr>
        <w:t>PR140的关键因素。</w:t>
      </w:r>
      <w:r>
        <w:rPr>
          <w:color w:val="231F20"/>
        </w:rPr>
        <w:t>O形环确保紧密密封并防止液体进入设备内部。</w:t>
      </w:r>
      <w:r>
        <w:rPr>
          <w:color w:val="231F20"/>
        </w:rPr>
        <w:t>有关如何防止O形环故障的信息，请参阅应用笔记O形环101：保护您的数据，可在</w:t>
      </w:r>
      <w:r>
        <w:rPr>
          <w:b/>
          <w:color w:val="556234"/>
        </w:rPr>
        <w:t>madgetech.com</w:t>
      </w:r>
    </w:p>
    <w:p>
      <w:pPr>
        <w:pStyle w:val="P68B1DB1-Heading214"/>
        <w:spacing w:before="238"/>
      </w:pPr>
      <w:r>
        <w:t>电池</w:t>
      </w:r>
      <w:r>
        <w:rPr>
          <w:spacing w:val="-2"/>
        </w:rPr>
        <w:t>更换</w:t>
      </w:r>
    </w:p>
    <w:p>
      <w:pPr>
        <w:spacing w:before="96"/>
        <w:ind w:left="720" w:right="0" w:firstLine="0"/>
        <w:jc w:val="left"/>
        <w:rPr>
          <w:sz w:val="20"/>
        </w:rPr>
      </w:pPr>
      <w:r>
        <w:rPr>
          <w:b/>
          <w:color w:val="556234"/>
          <w:spacing w:val="-4"/>
        </w:rPr>
        <w:t>材料：</w:t>
      </w:r>
      <w:r>
        <w:rPr>
          <w:color w:val="231F20"/>
          <w:spacing w:val="-4"/>
          <w:sz w:val="20"/>
        </w:rPr>
        <w:t xml:space="preserve">ER 14250-</w:t>
      </w:r>
      <w:r>
        <w:rPr>
          <w:color w:val="231F20"/>
          <w:spacing w:val="-5"/>
          <w:sz w:val="20"/>
        </w:rPr>
        <w:t>SM</w:t>
      </w:r>
    </w:p>
    <w:p>
      <w:pPr>
        <w:spacing w:line="240" w:lineRule="auto" w:before="0"/>
        <w:rPr>
          <w:sz w:val="20"/>
        </w:rPr>
      </w:pPr>
      <w:r>
        <w:br w:type="column"/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  <w: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6136030</wp:posOffset>
            </wp:positionH>
            <wp:positionV relativeFrom="paragraph">
              <wp:posOffset>277899</wp:posOffset>
            </wp:positionV>
            <wp:extent cx="1181283" cy="1694687"/>
            <wp:effectExtent l="0" t="0" r="0" b="0"/>
            <wp:wrapTopAndBottom/>
            <wp:docPr id="33" name="图像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图像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283" cy="1694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"/>
        <w:ind w:left="400" w:right="0" w:firstLine="0"/>
        <w:jc w:val="left"/>
        <w:rPr>
          <w:i/>
          <w:sz w:val="16"/>
        </w:rPr>
        <w:pStyle w:val="P68B1DB1-Normal17"/>
      </w:pPr>
      <w:r>
        <w:rPr>
          <w:spacing w:val="-4"/>
        </w:rPr>
        <w:t>仅供参考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148" w:footer="334" w:top="1220" w:bottom="280" w:left="0" w:right="620"/>
          <w:cols w:num="3" w:equalWidth="0">
            <w:col w:w="5540" w:space="85"/>
            <w:col w:w="3870" w:space="40"/>
            <w:col w:w="2085"/>
          </w:cols>
        </w:sectPr>
      </w:pPr>
    </w:p>
    <w:p>
      <w:pPr>
        <w:pStyle w:val="ListParagraph"/>
        <w:numPr>
          <w:ilvl w:val="0"/>
          <w:numId w:val="3"/>
        </w:numPr>
        <w:tabs>
          <w:tab w:pos="6705" w:val="left" w:leader="none"/>
        </w:tabs>
        <w:spacing w:line="249" w:lineRule="auto" w:before="101" w:after="0"/>
        <w:ind w:left="6705" w:right="499" w:hanging="360"/>
        <w:jc w:val="left"/>
        <w:rPr>
          <w:sz w:val="2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463550</wp:posOffset>
                </wp:positionH>
                <wp:positionV relativeFrom="paragraph">
                  <wp:posOffset>161118</wp:posOffset>
                </wp:positionV>
                <wp:extent cx="3273425" cy="917575"/>
                <wp:effectExtent l="0" t="0" r="0" b="0"/>
                <wp:wrapNone/>
                <wp:docPr id="34" name="文本框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文本框34"/>
                      <wps:cNvSpPr txBox="1"/>
                      <wps:spPr>
                        <a:xfrm>
                          <a:off x="0" y="0"/>
                          <a:ext cx="3273425" cy="9175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E352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9" w:lineRule="auto" w:before="165"/>
                              <w:ind w:left="180" w:right="591"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  <w:pStyle w:val="P68B1DB1-Normal18"/>
                            </w:pPr>
                            <w:r>
                              <w:t xml:space="preserve">注：本产品额定使用温度高达140 °C（284 °F）。请注意电池警告。如果暴露在140 °C（284 °F）以上的温度下，产品将爆炸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</w:rPr>
        <w:t>拧下</w:t>
      </w:r>
      <w:r>
        <w:rPr>
          <w:color w:val="231F20"/>
          <w:spacing w:val="-2"/>
        </w:rPr>
        <w:t>记录仪</w:t>
      </w:r>
      <w:r>
        <w:rPr>
          <w:color w:val="231F20"/>
          <w:spacing w:val="-8"/>
        </w:rPr>
        <w:t>底部</w:t>
      </w:r>
      <w:r>
        <w:rPr>
          <w:color w:val="231F20"/>
          <w:spacing w:val="-2"/>
        </w:rPr>
        <w:t>并</w:t>
      </w:r>
      <w:r>
        <w:rPr>
          <w:color w:val="231F20"/>
          <w:spacing w:val="-2"/>
        </w:rPr>
        <w:t>取出</w:t>
      </w:r>
      <w:r>
        <w:rPr>
          <w:color w:val="231F20"/>
          <w:spacing w:val="-2"/>
        </w:rPr>
        <w:t>电池。</w:t>
      </w:r>
    </w:p>
    <w:p>
      <w:pPr>
        <w:pStyle w:val="P68B1DB1-ListParagraph11"/>
        <w:numPr>
          <w:ilvl w:val="0"/>
          <w:numId w:val="3"/>
        </w:numPr>
        <w:tabs>
          <w:tab w:pos="6705" w:val="left" w:leader="none"/>
        </w:tabs>
        <w:spacing w:line="249" w:lineRule="auto" w:before="92" w:after="0"/>
        <w:ind w:left="6705" w:right="98" w:hanging="360"/>
        <w:jc w:val="left"/>
        <w:rPr>
          <w:sz w:val="22"/>
        </w:rPr>
      </w:pPr>
      <w:r>
        <w:t>将新电池放入记录器中。注意电池的极性。重要的是，插入</w:t>
      </w:r>
      <w:r>
        <w:rPr>
          <w:spacing w:val="-2"/>
        </w:rPr>
        <w:t>电池</w:t>
      </w:r>
      <w:r>
        <w:rPr>
          <w:spacing w:val="-2"/>
        </w:rPr>
        <w:t>时，</w:t>
      </w:r>
      <w:r>
        <w:rPr>
          <w:spacing w:val="-2"/>
        </w:rPr>
        <w:t>正极</w:t>
      </w:r>
      <w:r>
        <w:rPr>
          <w:spacing w:val="-2"/>
        </w:rPr>
        <w:t>向上</w:t>
      </w:r>
      <w:r>
        <w:rPr>
          <w:spacing w:val="-2"/>
        </w:rPr>
        <w:t>指向</w:t>
      </w:r>
      <w:r>
        <w:t>探头。</w:t>
      </w:r>
      <w:r>
        <w:t>否则，如果暴露在高温下，可能导致产品无法操作或潜在爆炸</w:t>
      </w:r>
      <w:r>
        <w:rPr>
          <w:spacing w:val="-2"/>
        </w:rPr>
        <w:t>。</w:t>
      </w:r>
    </w:p>
    <w:p>
      <w:pPr>
        <w:pStyle w:val="P68B1DB1-ListParagraph11"/>
        <w:numPr>
          <w:ilvl w:val="0"/>
          <w:numId w:val="3"/>
        </w:numPr>
        <w:tabs>
          <w:tab w:pos="6704" w:val="left" w:leader="none"/>
        </w:tabs>
        <w:spacing w:line="240" w:lineRule="auto" w:before="94" w:after="0"/>
        <w:ind w:left="6704" w:right="0" w:hanging="359"/>
        <w:jc w:val="left"/>
        <w:rPr>
          <w:sz w:val="22"/>
        </w:rPr>
      </w:pPr>
      <w:r>
        <w:t>将</w:t>
      </w:r>
      <w:r>
        <w:t>盖子</w:t>
      </w:r>
      <w:r>
        <w:rPr>
          <w:spacing w:val="-11"/>
        </w:rPr>
        <w:t>拧</w:t>
      </w:r>
      <w:r>
        <w:t>回</w:t>
      </w:r>
      <w:r>
        <w:rPr>
          <w:spacing w:val="-2"/>
        </w:rPr>
        <w:t>记录器上。</w:t>
      </w:r>
    </w:p>
    <w:p>
      <w:pPr>
        <w:pStyle w:val="P68B1DB1-Heading219"/>
        <w:spacing w:before="242"/>
        <w:ind w:left="6345"/>
      </w:pPr>
      <w:r>
        <w:t>重新校准</w:t>
      </w:r>
    </w:p>
    <w:p>
      <w:pPr>
        <w:pStyle w:val="BodyText"/>
        <w:spacing w:line="249" w:lineRule="auto" w:before="96"/>
        <w:ind w:left="6345"/>
      </w:pP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建议</w:t>
      </w:r>
      <w:r>
        <w:rPr>
          <w:color w:val="231F20"/>
          <w:spacing w:val="-2"/>
        </w:rPr>
        <w:t>每年</w:t>
      </w:r>
      <w:r>
        <w:rPr>
          <w:color w:val="231F20"/>
          <w:spacing w:val="-2"/>
        </w:rPr>
        <w:t>重新校准。</w:t>
      </w:r>
      <w:r>
        <w:rPr>
          <w:color w:val="231F20"/>
          <w:spacing w:val="-2"/>
        </w:rPr>
        <w:t>要</w:t>
      </w:r>
      <w:r>
        <w:rPr>
          <w:color w:val="231F20"/>
          <w:spacing w:val="-2"/>
        </w:rPr>
        <w:t>将</w:t>
      </w:r>
      <w:r>
        <w:rPr>
          <w:color w:val="231F20"/>
        </w:rPr>
        <w:t>设备送回进行校准，请访问</w:t>
      </w:r>
      <w:r>
        <w:rPr>
          <w:b/>
          <w:color w:val="556234"/>
        </w:rPr>
        <w:t>madgetech.com</w:t>
      </w:r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334" w:top="1220" w:bottom="280" w:left="0" w:right="620"/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36" name="组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组36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37" name="图37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文本框38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20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67"/>
        <w:rPr>
          <w:sz w:val="32"/>
        </w:rPr>
      </w:pPr>
    </w:p>
    <w:p>
      <w:pPr>
        <w:pStyle w:val="P68B1DB1-Heading115"/>
        <w:spacing w:before="0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3"/>
        <w:gridCol w:w="1455"/>
        <w:gridCol w:w="5988"/>
      </w:tblGrid>
      <w:tr>
        <w:trPr>
          <w:trHeight w:val="280" w:hRule="atLeast"/>
        </w:trPr>
        <w:tc>
          <w:tcPr>
            <w:tcW w:w="3353" w:type="dxa"/>
          </w:tcPr>
          <w:p>
            <w:pPr>
              <w:pStyle w:val="P68B1DB1-TableParagraph21"/>
              <w:ind w:left="80"/>
              <w:rPr>
                <w:b/>
                <w:sz w:val="15"/>
              </w:rPr>
            </w:pPr>
            <w:r>
              <w:t>PR140-</w:t>
            </w:r>
            <w:r>
              <w:rPr>
                <w:spacing w:val="-5"/>
              </w:rPr>
              <w:t>LVL</w:t>
            </w:r>
          </w:p>
        </w:tc>
        <w:tc>
          <w:tcPr>
            <w:tcW w:w="1455" w:type="dxa"/>
          </w:tcPr>
          <w:p>
            <w:pPr>
              <w:pStyle w:val="P68B1DB1-TableParagraph22"/>
              <w:rPr>
                <w:sz w:val="15"/>
              </w:rPr>
            </w:pPr>
            <w:r>
              <w:rPr>
                <w:spacing w:val="-4"/>
              </w:rPr>
              <w:t xml:space="preserve">PN 900998-</w:t>
            </w:r>
            <w:r>
              <w:rPr>
                <w:spacing w:val="-5"/>
              </w:rPr>
              <w:t>00</w:t>
            </w:r>
          </w:p>
        </w:tc>
        <w:tc>
          <w:tcPr>
            <w:tcW w:w="5988" w:type="dxa"/>
          </w:tcPr>
          <w:p>
            <w:pPr>
              <w:pStyle w:val="P68B1DB1-TableParagraph22"/>
              <w:rPr>
                <w:sz w:val="15"/>
              </w:rPr>
            </w:pPr>
            <w:r>
              <w:rPr>
                <w:spacing w:val="-2"/>
              </w:rPr>
              <w:t>高温</w:t>
            </w:r>
            <w:r>
              <w:rPr>
                <w:spacing w:val="-2"/>
              </w:rPr>
              <w:t>压力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记录仪</w:t>
            </w:r>
            <w:r>
              <w:rPr>
                <w:spacing w:val="-2"/>
              </w:rPr>
              <w:t>（</w:t>
            </w:r>
            <w:r>
              <w:rPr>
                <w:spacing w:val="-5"/>
              </w:rPr>
              <w:t>顶部</w:t>
            </w:r>
            <w:r>
              <w:rPr>
                <w:spacing w:val="-2"/>
              </w:rPr>
              <w:t>齐平）</w:t>
            </w:r>
          </w:p>
        </w:tc>
      </w:tr>
      <w:tr>
        <w:trPr>
          <w:trHeight w:val="280" w:hRule="atLeast"/>
        </w:trPr>
        <w:tc>
          <w:tcPr>
            <w:tcW w:w="3353" w:type="dxa"/>
            <w:shd w:val="clear" w:color="auto" w:fill="E6E7E8"/>
          </w:tcPr>
          <w:p>
            <w:pPr>
              <w:pStyle w:val="P68B1DB1-TableParagraph23"/>
              <w:ind w:left="80"/>
              <w:rPr>
                <w:b/>
                <w:sz w:val="15"/>
              </w:rPr>
            </w:pPr>
            <w:r>
              <w:t>PR140-</w:t>
            </w:r>
            <w:r>
              <w:rPr>
                <w:spacing w:val="-5"/>
              </w:rPr>
              <w:t>NPT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2"/>
              <w:rPr>
                <w:sz w:val="15"/>
              </w:rPr>
            </w:pPr>
            <w:r>
              <w:rPr>
                <w:spacing w:val="-4"/>
              </w:rPr>
              <w:t xml:space="preserve">PN 900992-</w:t>
            </w:r>
            <w:r>
              <w:rPr>
                <w:spacing w:val="-5"/>
              </w:rPr>
              <w:t>00</w:t>
            </w:r>
          </w:p>
        </w:tc>
        <w:tc>
          <w:tcPr>
            <w:tcW w:w="5988" w:type="dxa"/>
            <w:shd w:val="clear" w:color="auto" w:fill="E6E7E8"/>
          </w:tcPr>
          <w:p>
            <w:pPr>
              <w:pStyle w:val="P68B1DB1-TableParagraph22"/>
              <w:rPr>
                <w:sz w:val="15"/>
              </w:rPr>
            </w:pPr>
            <w:r>
              <w:rPr>
                <w:spacing w:val="-2"/>
              </w:rPr>
              <w:t xml:space="preserve">带1/8-27 NPT压力端口</w:t>
            </w:r>
            <w:r>
              <w:rPr>
                <w:spacing w:val="-5"/>
              </w:rPr>
              <w:t>顶部</w:t>
            </w:r>
            <w:r>
              <w:rPr>
                <w:spacing w:val="-2"/>
              </w:rPr>
              <w:t>的高温压力数据记录器</w:t>
            </w:r>
          </w:p>
        </w:tc>
      </w:tr>
      <w:tr>
        <w:trPr>
          <w:trHeight w:val="280" w:hRule="atLeast"/>
        </w:trPr>
        <w:tc>
          <w:tcPr>
            <w:tcW w:w="3353" w:type="dxa"/>
          </w:tcPr>
          <w:p>
            <w:pPr>
              <w:pStyle w:val="P68B1DB1-TableParagraph24"/>
              <w:ind w:left="80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5" w:type="dxa"/>
          </w:tcPr>
          <w:p>
            <w:pPr>
              <w:pStyle w:val="P68B1DB1-TableParagraph22"/>
              <w:rPr>
                <w:sz w:val="15"/>
              </w:rPr>
            </w:pPr>
            <w:r>
              <w:rPr>
                <w:spacing w:val="-4"/>
              </w:rPr>
              <w:t xml:space="preserve">PN 900319-</w:t>
            </w:r>
            <w:r>
              <w:rPr>
                <w:spacing w:val="-5"/>
              </w:rPr>
              <w:t>00</w:t>
            </w:r>
          </w:p>
        </w:tc>
        <w:tc>
          <w:tcPr>
            <w:tcW w:w="5988" w:type="dxa"/>
          </w:tcPr>
          <w:p>
            <w:pPr>
              <w:pStyle w:val="P68B1DB1-TableParagraph22"/>
              <w:rPr>
                <w:sz w:val="15"/>
              </w:rPr>
            </w:pPr>
            <w:r>
              <w:t>带USB</w:t>
            </w:r>
            <w:r>
              <w:rPr>
                <w:spacing w:val="-2"/>
              </w:rPr>
              <w:t>电缆</w:t>
            </w:r>
            <w:r>
              <w:t>的扩展坞</w:t>
            </w:r>
          </w:p>
        </w:tc>
      </w:tr>
      <w:tr>
        <w:trPr>
          <w:trHeight w:val="280" w:hRule="atLeast"/>
        </w:trPr>
        <w:tc>
          <w:tcPr>
            <w:tcW w:w="3353" w:type="dxa"/>
            <w:shd w:val="clear" w:color="auto" w:fill="E6E7E8"/>
          </w:tcPr>
          <w:p>
            <w:pPr>
              <w:pStyle w:val="P68B1DB1-TableParagraph24"/>
              <w:ind w:left="80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2"/>
              <w:rPr>
                <w:sz w:val="15"/>
              </w:rPr>
            </w:pPr>
            <w:r>
              <w:rPr>
                <w:spacing w:val="-4"/>
              </w:rPr>
              <w:t xml:space="preserve">PN 900325-</w:t>
            </w:r>
            <w:r>
              <w:rPr>
                <w:spacing w:val="-5"/>
              </w:rPr>
              <w:t>00</w:t>
            </w:r>
          </w:p>
        </w:tc>
        <w:tc>
          <w:tcPr>
            <w:tcW w:w="5988" w:type="dxa"/>
            <w:shd w:val="clear" w:color="auto" w:fill="E6E7E8"/>
          </w:tcPr>
          <w:p>
            <w:pPr>
              <w:pStyle w:val="P68B1DB1-TableParagraph22"/>
              <w:rPr>
                <w:sz w:val="15"/>
              </w:rPr>
            </w:pPr>
            <w:r>
              <w:rPr>
                <w:spacing w:val="-2"/>
              </w:rPr>
              <w:t>6端口，带USB电缆的</w:t>
            </w:r>
          </w:p>
        </w:tc>
      </w:tr>
      <w:tr>
        <w:trPr>
          <w:trHeight w:val="280" w:hRule="atLeast"/>
        </w:trPr>
        <w:tc>
          <w:tcPr>
            <w:tcW w:w="3353" w:type="dxa"/>
          </w:tcPr>
          <w:p>
            <w:pPr>
              <w:pStyle w:val="P68B1DB1-TableParagraph25"/>
              <w:ind w:left="80"/>
              <w:rPr>
                <w:sz w:val="14"/>
              </w:rPr>
            </w:pPr>
            <w:r>
              <w:rPr>
                <w:b/>
                <w:spacing w:val="-2"/>
                <w:sz w:val="15"/>
              </w:rPr>
              <w:t xml:space="preserve">ER 14250-SM</w:t>
            </w:r>
            <w:r>
              <w:rPr>
                <w:spacing w:val="-2"/>
                <w:sz w:val="14"/>
              </w:rPr>
              <w:t xml:space="preserve">原名ER 14250 MR-</w:t>
            </w: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1455" w:type="dxa"/>
          </w:tcPr>
          <w:p>
            <w:pPr>
              <w:pStyle w:val="P68B1DB1-TableParagraph22"/>
              <w:rPr>
                <w:sz w:val="15"/>
              </w:rPr>
            </w:pPr>
            <w:r>
              <w:rPr>
                <w:spacing w:val="-4"/>
              </w:rPr>
              <w:t xml:space="preserve">PN 900097-</w:t>
            </w:r>
            <w:r>
              <w:rPr>
                <w:spacing w:val="-5"/>
              </w:rPr>
              <w:t>00</w:t>
            </w:r>
          </w:p>
        </w:tc>
        <w:tc>
          <w:tcPr>
            <w:tcW w:w="5988" w:type="dxa"/>
          </w:tcPr>
          <w:p>
            <w:pPr>
              <w:pStyle w:val="P68B1DB1-TableParagraph22"/>
              <w:rPr>
                <w:sz w:val="15"/>
              </w:rPr>
            </w:pPr>
            <w:r>
              <w:rPr>
                <w:spacing w:val="-2"/>
              </w:rPr>
              <w:t>PR140的更换电池</w:t>
            </w:r>
          </w:p>
        </w:tc>
      </w:tr>
    </w:tbl>
    <w:p>
      <w:pPr>
        <w:spacing w:before="139"/>
        <w:ind w:left="720" w:right="0" w:firstLine="0"/>
        <w:jc w:val="left"/>
        <w:rPr>
          <w:b/>
          <w:sz w:val="15"/>
        </w:rPr>
        <w:pStyle w:val="P68B1DB1-Normal26"/>
      </w:pPr>
      <w:r>
        <w:rPr>
          <w:color w:val="231F20"/>
          <w:spacing w:val="-2"/>
        </w:rPr>
        <w:t>数量折扣电话（603）456-2011或电子邮件</w:t>
      </w:r>
      <w:hyperlink r:id="rId20">
        <w:r>
          <w:rPr>
            <w:b/>
            <w:color w:val="002A5C"/>
            <w:spacing w:val="-2"/>
          </w:rPr>
          <w:t>sales@madgetech.com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457200</wp:posOffset>
                </wp:positionH>
                <wp:positionV relativeFrom="paragraph">
                  <wp:posOffset>180077</wp:posOffset>
                </wp:positionV>
                <wp:extent cx="6858000" cy="1270"/>
                <wp:effectExtent l="0" t="0" r="0" b="0"/>
                <wp:wrapTopAndBottom/>
                <wp:docPr id="39" name="图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图39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562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P68B1DB1-Heading18"/>
        <w:spacing w:before="376"/>
        <w:ind w:left="1728"/>
      </w:pPr>
      <w:r>
        <w:t>产品支持</w:t>
      </w:r>
      <w:r>
        <w:rPr>
          <w:spacing w:val="-2"/>
        </w:rPr>
        <w:t>故障排除：</w:t>
      </w:r>
    </w:p>
    <w:p>
      <w:pPr>
        <w:pStyle w:val="ListParagraph"/>
        <w:numPr>
          <w:ilvl w:val="0"/>
          <w:numId w:val="4"/>
        </w:numPr>
        <w:tabs>
          <w:tab w:pos="1907" w:val="left" w:leader="none"/>
        </w:tabs>
        <w:spacing w:line="240" w:lineRule="auto" w:before="74" w:after="0"/>
        <w:ind w:left="1907" w:right="0" w:hanging="179"/>
        <w:jc w:val="left"/>
        <w:rPr>
          <w:sz w:val="2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530974</wp:posOffset>
                </wp:positionH>
                <wp:positionV relativeFrom="paragraph">
                  <wp:posOffset>-181499</wp:posOffset>
                </wp:positionV>
                <wp:extent cx="362585" cy="558165"/>
                <wp:effectExtent l="0" t="0" r="0" b="0"/>
                <wp:wrapNone/>
                <wp:docPr id="40" name="图形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图形40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83"/>
                              </a:moveTo>
                              <a:lnTo>
                                <a:pt x="222402" y="501637"/>
                              </a:lnTo>
                              <a:lnTo>
                                <a:pt x="143687" y="501637"/>
                              </a:lnTo>
                              <a:lnTo>
                                <a:pt x="139903" y="501637"/>
                              </a:lnTo>
                              <a:lnTo>
                                <a:pt x="136817" y="504583"/>
                              </a:lnTo>
                              <a:lnTo>
                                <a:pt x="136817" y="511784"/>
                              </a:lnTo>
                              <a:lnTo>
                                <a:pt x="139903" y="514705"/>
                              </a:lnTo>
                              <a:lnTo>
                                <a:pt x="222402" y="514705"/>
                              </a:lnTo>
                              <a:lnTo>
                                <a:pt x="225513" y="511784"/>
                              </a:lnTo>
                              <a:lnTo>
                                <a:pt x="225513" y="504583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55" y="465518"/>
                              </a:lnTo>
                              <a:lnTo>
                                <a:pt x="48755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62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</w:rPr>
        <w:t>请访问</w:t>
      </w:r>
      <w:r>
        <w:rPr>
          <w:color w:val="231F20"/>
          <w:spacing w:val="-2"/>
        </w:rPr>
        <w:t>我们</w:t>
      </w:r>
      <w:r>
        <w:rPr>
          <w:color w:val="231F20"/>
          <w:spacing w:val="-4"/>
        </w:rPr>
        <w:t>的在线</w:t>
      </w:r>
      <w:r>
        <w:rPr>
          <w:color w:val="231F20"/>
          <w:spacing w:val="-2"/>
        </w:rPr>
        <w:t>资源</w:t>
      </w:r>
      <w:r>
        <w:rPr>
          <w:b/>
          <w:color w:val="556234"/>
          <w:spacing w:val="-2"/>
        </w:rPr>
        <w:t>madgetech.com/resources</w:t>
      </w:r>
      <w:r>
        <w:rPr>
          <w:color w:val="231F20"/>
          <w:spacing w:val="-2"/>
        </w:rPr>
        <w:t>。</w:t>
      </w:r>
    </w:p>
    <w:p>
      <w:pPr>
        <w:pStyle w:val="ListParagraph"/>
        <w:numPr>
          <w:ilvl w:val="0"/>
          <w:numId w:val="4"/>
        </w:numPr>
        <w:tabs>
          <w:tab w:pos="1907" w:val="left" w:leader="none"/>
        </w:tabs>
        <w:spacing w:line="240" w:lineRule="auto" w:before="102" w:after="0"/>
        <w:ind w:left="1907" w:right="0" w:hanging="179"/>
        <w:jc w:val="left"/>
        <w:rPr>
          <w:sz w:val="22"/>
        </w:rPr>
      </w:pPr>
      <w:r>
        <w:rPr>
          <w:color w:val="231F20"/>
          <w:spacing w:val="-2"/>
        </w:rPr>
        <w:t>联系</w:t>
      </w:r>
      <w:r>
        <w:rPr>
          <w:color w:val="231F20"/>
          <w:spacing w:val="-2"/>
        </w:rPr>
        <w:t>我们</w:t>
      </w:r>
      <w:r>
        <w:rPr>
          <w:color w:val="231F20"/>
          <w:spacing w:val="-2"/>
        </w:rPr>
        <w:t>友好</w:t>
      </w:r>
      <w:r>
        <w:rPr>
          <w:color w:val="231F20"/>
          <w:spacing w:val="-7"/>
        </w:rPr>
        <w:t>的</w:t>
      </w:r>
      <w:r>
        <w:rPr>
          <w:color w:val="231F20"/>
          <w:spacing w:val="-2"/>
        </w:rPr>
        <w:t>客户</w:t>
      </w:r>
      <w:r>
        <w:rPr>
          <w:color w:val="231F20"/>
          <w:spacing w:val="-2"/>
        </w:rPr>
        <w:t>支持</w:t>
      </w:r>
      <w:r>
        <w:rPr>
          <w:color w:val="231F20"/>
          <w:spacing w:val="-2"/>
        </w:rPr>
        <w:t>团队</w:t>
      </w:r>
      <w:r>
        <w:rPr>
          <w:color w:val="231F20"/>
          <w:spacing w:val="-2"/>
        </w:rPr>
        <w:t>（603）</w:t>
      </w:r>
      <w:r>
        <w:rPr>
          <w:color w:val="231F20"/>
          <w:spacing w:val="-2"/>
        </w:rPr>
        <w:t>456-2011</w:t>
      </w:r>
      <w:r>
        <w:rPr>
          <w:color w:val="231F20"/>
          <w:spacing w:val="-2"/>
        </w:rPr>
        <w:t>或</w:t>
      </w:r>
      <w:hyperlink r:id="rId21">
        <w:r>
          <w:rPr>
            <w:b/>
            <w:color w:val="556234"/>
            <w:spacing w:val="-2"/>
          </w:rPr>
          <w:t>support@madgetech.com</w:t>
        </w:r>
        <w:r>
          <w:rPr>
            <w:b/>
            <w:color w:val="556234"/>
            <w:spacing w:val="-2"/>
          </w:rPr>
          <w:t>。</w:t>
        </w:r>
      </w:hyperlink>
    </w:p>
    <w:p>
      <w:pPr>
        <w:pStyle w:val="BodyText"/>
        <w:spacing w:before="87"/>
      </w:pPr>
    </w:p>
    <w:p>
      <w:pPr>
        <w:pStyle w:val="Heading1"/>
        <w:spacing w:before="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482688</wp:posOffset>
                </wp:positionH>
                <wp:positionV relativeFrom="paragraph">
                  <wp:posOffset>69031</wp:posOffset>
                </wp:positionV>
                <wp:extent cx="459105" cy="558165"/>
                <wp:effectExtent l="0" t="0" r="0" b="0"/>
                <wp:wrapNone/>
                <wp:docPr id="41" name="组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组41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42" name="图形42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5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7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9"/>
                                </a:lnTo>
                                <a:lnTo>
                                  <a:pt x="455587" y="125857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9"/>
                                </a:lnTo>
                                <a:lnTo>
                                  <a:pt x="35280" y="554609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7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1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8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图像4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图45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39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2"/>
                                </a:lnTo>
                                <a:lnTo>
                                  <a:pt x="25" y="22605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图像4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556234"/>
          <w:w w:val="105"/>
        </w:rPr>
        <w:t xml:space="preserve">MadgeTech 4软件</w:t>
      </w:r>
      <w:r>
        <w:rPr>
          <w:color w:val="556234"/>
          <w:spacing w:val="-2"/>
          <w:w w:val="105"/>
        </w:rPr>
        <w:t>支持：</w:t>
      </w:r>
    </w:p>
    <w:p>
      <w:pPr>
        <w:pStyle w:val="P68B1DB1-ListParagraph11"/>
        <w:numPr>
          <w:ilvl w:val="0"/>
          <w:numId w:val="4"/>
        </w:numPr>
        <w:tabs>
          <w:tab w:pos="1907" w:val="left" w:leader="none"/>
        </w:tabs>
        <w:spacing w:line="240" w:lineRule="auto" w:before="74" w:after="0"/>
        <w:ind w:left="1907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0"/>
          <w:numId w:val="4"/>
        </w:numPr>
        <w:tabs>
          <w:tab w:pos="1907" w:val="left" w:leader="none"/>
        </w:tabs>
        <w:spacing w:line="240" w:lineRule="auto" w:before="102" w:after="0"/>
        <w:ind w:left="1907" w:right="0" w:hanging="179"/>
        <w:jc w:val="left"/>
        <w:rPr>
          <w:sz w:val="22"/>
        </w:rPr>
      </w:pPr>
      <w:r>
        <w:rPr>
          <w:color w:val="231F20"/>
          <w:spacing w:val="-4"/>
        </w:rPr>
        <w:t>从</w:t>
      </w:r>
      <w:r>
        <w:rPr>
          <w:b/>
          <w:color w:val="556234"/>
          <w:spacing w:val="-4"/>
        </w:rPr>
        <w:t>madgetech.com</w:t>
      </w:r>
      <w:r>
        <w:rPr>
          <w:color w:val="231F20"/>
          <w:spacing w:val="-4"/>
        </w:rPr>
        <w:t xml:space="preserve">下载MadgeTech 4软件手册。</w:t>
      </w:r>
    </w:p>
    <w:p>
      <w:pPr>
        <w:pStyle w:val="ListParagraph"/>
        <w:numPr>
          <w:ilvl w:val="0"/>
          <w:numId w:val="4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color w:val="231F20"/>
          <w:spacing w:val="-2"/>
        </w:rPr>
        <w:t>联系</w:t>
      </w:r>
      <w:r>
        <w:rPr>
          <w:color w:val="231F20"/>
          <w:spacing w:val="-2"/>
        </w:rPr>
        <w:t>我们</w:t>
      </w:r>
      <w:r>
        <w:rPr>
          <w:color w:val="231F20"/>
          <w:spacing w:val="-2"/>
        </w:rPr>
        <w:t>友好</w:t>
      </w:r>
      <w:r>
        <w:rPr>
          <w:color w:val="231F20"/>
          <w:spacing w:val="-7"/>
        </w:rPr>
        <w:t>的</w:t>
      </w:r>
      <w:r>
        <w:rPr>
          <w:color w:val="231F20"/>
          <w:spacing w:val="-2"/>
        </w:rPr>
        <w:t>客户</w:t>
      </w:r>
      <w:r>
        <w:rPr>
          <w:color w:val="231F20"/>
          <w:spacing w:val="-2"/>
        </w:rPr>
        <w:t>支持</w:t>
      </w:r>
      <w:r>
        <w:rPr>
          <w:color w:val="231F20"/>
          <w:spacing w:val="-2"/>
        </w:rPr>
        <w:t>团队</w:t>
      </w:r>
      <w:r>
        <w:rPr>
          <w:color w:val="231F20"/>
          <w:spacing w:val="-2"/>
        </w:rPr>
        <w:t>（603）</w:t>
      </w:r>
      <w:r>
        <w:rPr>
          <w:color w:val="231F20"/>
          <w:spacing w:val="-2"/>
        </w:rPr>
        <w:t>456-2011</w:t>
      </w:r>
      <w:r>
        <w:rPr>
          <w:color w:val="231F20"/>
          <w:spacing w:val="-2"/>
        </w:rPr>
        <w:t>或</w:t>
      </w:r>
      <w:hyperlink r:id="rId21">
        <w:r>
          <w:rPr>
            <w:b/>
            <w:color w:val="556234"/>
            <w:spacing w:val="-2"/>
          </w:rPr>
          <w:t>support@madgetech.com</w:t>
        </w:r>
        <w:r>
          <w:rPr>
            <w:b/>
            <w:color w:val="556234"/>
            <w:spacing w:val="-2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5064074</wp:posOffset>
                </wp:positionH>
                <wp:positionV relativeFrom="paragraph">
                  <wp:posOffset>173995</wp:posOffset>
                </wp:positionV>
                <wp:extent cx="2251710" cy="430530"/>
                <wp:effectExtent l="0" t="0" r="0" b="0"/>
                <wp:wrapTopAndBottom/>
                <wp:docPr id="47" name="组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组47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48" name="图形48"/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图像4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图形50"/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图像5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图形52"/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图像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图像5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图形55"/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8"/>
                                </a:lnTo>
                                <a:lnTo>
                                  <a:pt x="131813" y="165988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2"/>
        <w:rPr>
          <w:sz w:val="18"/>
        </w:rPr>
      </w:pPr>
    </w:p>
    <w:p>
      <w:pPr>
        <w:pStyle w:val="ListParagraph"/>
        <w:numPr>
          <w:ilvl w:val="1"/>
          <w:numId w:val="4"/>
        </w:numPr>
        <w:tabs>
          <w:tab w:pos="9172" w:val="left" w:leader="none"/>
        </w:tabs>
        <w:spacing w:line="240" w:lineRule="auto" w:before="0" w:after="0"/>
        <w:ind w:left="9172" w:right="0" w:hanging="108"/>
        <w:jc w:val="left"/>
        <w:rPr>
          <w:sz w:val="18"/>
        </w:rPr>
      </w:pPr>
      <w: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5815723</wp:posOffset>
            </wp:positionH>
            <wp:positionV relativeFrom="paragraph">
              <wp:posOffset>-220031</wp:posOffset>
            </wp:positionV>
            <wp:extent cx="166868" cy="65341"/>
            <wp:effectExtent l="0" t="0" r="0" b="0"/>
            <wp:wrapNone/>
            <wp:docPr id="58" name="图像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图像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3008">
            <wp:simplePos x="0" y="0"/>
            <wp:positionH relativeFrom="page">
              <wp:posOffset>6418872</wp:posOffset>
            </wp:positionH>
            <wp:positionV relativeFrom="paragraph">
              <wp:posOffset>-220031</wp:posOffset>
            </wp:positionV>
            <wp:extent cx="296269" cy="65341"/>
            <wp:effectExtent l="0" t="0" r="0" b="0"/>
            <wp:wrapNone/>
            <wp:docPr id="59" name="图像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图像5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1"/>
          <w:spacing w:val="-4"/>
          <w:sz w:val="18"/>
        </w:rPr>
        <w:t>电话：</w:t>
      </w:r>
      <w:r>
        <w:rPr>
          <w:rFonts w:ascii="Microsoft Sans Serif" w:hAnsi="Microsoft Sans Serif"/>
          <w:color w:val="231F21"/>
          <w:spacing w:val="-4"/>
          <w:sz w:val="18"/>
        </w:rPr>
        <w:t>0755</w:t>
      </w:r>
      <w:r>
        <w:rPr>
          <w:color w:val="231F21"/>
          <w:spacing w:val="-4"/>
          <w:sz w:val="18"/>
        </w:rPr>
        <w:t xml:space="preserve">-8420 0058</w:t>
      </w:r>
    </w:p>
    <w:p>
      <w:pPr>
        <w:pStyle w:val="P68B1DB1-ListParagraph27"/>
        <w:numPr>
          <w:ilvl w:val="1"/>
          <w:numId w:val="4"/>
        </w:numPr>
        <w:tabs>
          <w:tab w:pos="9172" w:val="left" w:leader="none"/>
        </w:tabs>
        <w:spacing w:line="240" w:lineRule="auto" w:before="3" w:after="0"/>
        <w:ind w:left="9172" w:right="0" w:hanging="108"/>
        <w:jc w:val="left"/>
        <w:rPr>
          <w:sz w:val="18"/>
        </w:rPr>
      </w:pPr>
      <w:r>
        <w:rPr>
          <w:spacing w:val="-4"/>
        </w:rPr>
        <w:t xml:space="preserve">电话：0755 -2822 5583传真：0755 -2822 5583</w:t>
      </w:r>
    </w:p>
    <w:p>
      <w:pPr>
        <w:pStyle w:val="P68B1DB1-ListParagraph28"/>
        <w:numPr>
          <w:ilvl w:val="1"/>
          <w:numId w:val="4"/>
        </w:numPr>
        <w:tabs>
          <w:tab w:pos="9172" w:val="left" w:leader="none"/>
        </w:tabs>
        <w:spacing w:line="240" w:lineRule="auto" w:before="3" w:after="0"/>
        <w:ind w:left="9172" w:right="0" w:hanging="108"/>
        <w:jc w:val="left"/>
        <w:rPr>
          <w:sz w:val="18"/>
        </w:rPr>
      </w:pPr>
      <w:hyperlink r:id="rId29">
        <w:r>
          <w:t>E-mail:sales@eofirm.com</w:t>
        </w:r>
      </w:hyperlink>
    </w:p>
    <w:p>
      <w:pPr>
        <w:pStyle w:val="P68B1DB1-ListParagraph28"/>
        <w:numPr>
          <w:ilvl w:val="1"/>
          <w:numId w:val="4"/>
        </w:numPr>
        <w:tabs>
          <w:tab w:pos="9172" w:val="left" w:leader="none"/>
        </w:tabs>
        <w:spacing w:line="240" w:lineRule="auto" w:before="4" w:after="0"/>
        <w:ind w:left="9172" w:right="0" w:hanging="108"/>
        <w:jc w:val="left"/>
        <w:rPr>
          <w:sz w:val="18"/>
        </w:rPr>
      </w:pPr>
      <w:hyperlink r:id="rId30">
        <w:r>
          <w:t>http://www.eofirm.com</w:t>
        </w:r>
      </w:hyperlink>
    </w:p>
    <w:sectPr>
      <w:headerReference w:type="default" r:id="rId18"/>
      <w:footerReference w:type="default" r:id="rId19"/>
      <w:pgSz w:w="12240" w:h="15840"/>
      <w:pgMar w:header="148" w:footer="0" w:top="460" w:bottom="280" w:left="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32" name="文本框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文本框32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30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30" name="图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图30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5562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23845" cy="766445"/>
              <wp:effectExtent l="0" t="0" r="0" b="0"/>
              <wp:wrapNone/>
              <wp:docPr id="31" name="文本框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文本框31"/>
                    <wps:cNvSpPr txBox="1"/>
                    <wps:spPr>
                      <a:xfrm>
                        <a:off x="0" y="0"/>
                        <a:ext cx="2823845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9"/>
                          </w:pPr>
                          <w:r>
                            <w:t>PR140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20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455930" cy="233045"/>
              <wp:effectExtent l="0" t="0" r="0" b="0"/>
              <wp:wrapNone/>
              <wp:docPr id="35" name="文本框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文本框35"/>
                    <wps:cNvSpPr txBox="1"/>
                    <wps:spPr>
                      <a:xfrm>
                        <a:off x="0" y="0"/>
                        <a:ext cx="45593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9"/>
                          </w:pPr>
                          <w:r>
                            <w:t>PR140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908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■"/>
      <w:lvlJc w:val="left"/>
      <w:pPr>
        <w:ind w:left="9174" w:hanging="110"/>
      </w:pPr>
      <w:rPr>
        <w:rFonts w:hint="default" w:ascii="Tahoma" w:hAnsi="Tahoma" w:eastAsia="Tahoma" w:cs="Tahoma"/>
        <w:b w:val="0"/>
        <w:bCs w:val="0"/>
        <w:i w:val="0"/>
        <w:iCs w:val="0"/>
        <w:color w:val="231F21"/>
        <w:spacing w:val="0"/>
        <w:w w:val="91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51" w:hanging="1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22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993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64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35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06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77" w:hanging="11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70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3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6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3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5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2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5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5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6" w:hanging="288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2"/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"/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ind w:left="720" w:right="7071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1"/>
      <w:ind w:left="768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spacing w:val="-2"/>
      <w:w w:val="110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w w:val="105"/>
      <w:sz w:val="28"/>
    </w:rPr>
  </w:style>
  <w:style w:type="paragraph" w:styleId="P68B1DB1-TableParagraph4">
    <w:name w:val="P68B1DB1-TableParagraph4"/>
    <w:basedOn w:val="TableParagraph"/>
    <w:rPr>
      <w:b/>
      <w:color w:val="556234"/>
      <w:spacing w:val="-10"/>
      <w:w w:val="105"/>
      <w:sz w:val="24"/>
    </w:rPr>
  </w:style>
  <w:style w:type="paragraph" w:styleId="P68B1DB1-TableParagraph5">
    <w:name w:val="P68B1DB1-TableParagraph5"/>
    <w:basedOn w:val="TableParagraph"/>
    <w:rPr>
      <w:color w:val="556234"/>
      <w:spacing w:val="-2"/>
      <w:w w:val="105"/>
      <w:sz w:val="24"/>
    </w:rPr>
  </w:style>
  <w:style w:type="paragraph" w:styleId="P68B1DB1-TableParagraph6">
    <w:name w:val="P68B1DB1-TableParagraph6"/>
    <w:basedOn w:val="TableParagraph"/>
    <w:rPr>
      <w:color w:val="556234"/>
      <w:sz w:val="24"/>
    </w:rPr>
  </w:style>
  <w:style w:type="paragraph" w:styleId="P68B1DB1-Normal7">
    <w:name w:val="P68B1DB1-Normal7"/>
    <w:basedOn w:val="Normal"/>
    <w:rPr>
      <w:sz w:val="24"/>
    </w:rPr>
  </w:style>
  <w:style w:type="paragraph" w:styleId="P68B1DB1-Heading18">
    <w:name w:val="P68B1DB1-Heading18"/>
    <w:basedOn w:val="Heading1"/>
    <w:rPr>
      <w:color w:val="556234"/>
      <w:w w:val="105"/>
    </w:rPr>
  </w:style>
  <w:style w:type="paragraph" w:styleId="P68B1DB1-BodyText9">
    <w:name w:val="P68B1DB1-BodyText9"/>
    <w:basedOn w:val="BodyText"/>
    <w:rPr>
      <w:color w:val="231F20"/>
    </w:rPr>
  </w:style>
  <w:style w:type="paragraph" w:styleId="P68B1DB1-Heading210">
    <w:name w:val="P68B1DB1-Heading210"/>
    <w:basedOn w:val="Heading2"/>
    <w:rPr>
      <w:color w:val="556234"/>
    </w:rPr>
  </w:style>
  <w:style w:type="paragraph" w:styleId="P68B1DB1-ListParagraph11">
    <w:name w:val="P68B1DB1-ListParagraph11"/>
    <w:basedOn w:val="ListParagraph"/>
    <w:rPr>
      <w:color w:val="231F20"/>
    </w:rPr>
  </w:style>
  <w:style w:type="paragraph" w:styleId="P68B1DB1-Normal12">
    <w:name w:val="P68B1DB1-Normal12"/>
    <w:basedOn w:val="Normal"/>
    <w:rPr>
      <w:color w:val="231F20"/>
    </w:rPr>
  </w:style>
  <w:style w:type="paragraph" w:styleId="P68B1DB1-Normal13">
    <w:name w:val="P68B1DB1-Normal13"/>
    <w:basedOn w:val="Normal"/>
    <w:rPr>
      <w:i/>
      <w:color w:val="231F20"/>
      <w:sz w:val="18"/>
    </w:rPr>
  </w:style>
  <w:style w:type="paragraph" w:styleId="P68B1DB1-Heading214">
    <w:name w:val="P68B1DB1-Heading214"/>
    <w:basedOn w:val="Heading2"/>
    <w:rPr>
      <w:color w:val="556234"/>
      <w:w w:val="105"/>
    </w:rPr>
  </w:style>
  <w:style w:type="paragraph" w:styleId="P68B1DB1-Heading115">
    <w:name w:val="P68B1DB1-Heading115"/>
    <w:basedOn w:val="Heading1"/>
    <w:rPr>
      <w:color w:val="556234"/>
    </w:rPr>
  </w:style>
  <w:style w:type="paragraph" w:styleId="P68B1DB1-Heading216">
    <w:name w:val="P68B1DB1-Heading216"/>
    <w:basedOn w:val="Heading2"/>
    <w:rPr>
      <w:color w:val="556234"/>
      <w:w w:val="110"/>
    </w:rPr>
  </w:style>
  <w:style w:type="paragraph" w:styleId="P68B1DB1-Normal17">
    <w:name w:val="P68B1DB1-Normal17"/>
    <w:basedOn w:val="Normal"/>
    <w:rPr>
      <w:i/>
      <w:color w:val="231F20"/>
      <w:sz w:val="16"/>
    </w:rPr>
  </w:style>
  <w:style w:type="paragraph" w:styleId="P68B1DB1-Normal18">
    <w:name w:val="P68B1DB1-Normal18"/>
    <w:basedOn w:val="Normal"/>
    <w:rPr>
      <w:b/>
      <w:i/>
      <w:color w:val="EE3525"/>
    </w:rPr>
  </w:style>
  <w:style w:type="paragraph" w:styleId="P68B1DB1-Heading219">
    <w:name w:val="P68B1DB1-Heading219"/>
    <w:basedOn w:val="Heading2"/>
    <w:rPr>
      <w:color w:val="556234"/>
      <w:spacing w:val="-2"/>
      <w:w w:val="110"/>
    </w:rPr>
  </w:style>
  <w:style w:type="paragraph" w:styleId="P68B1DB1-Normal20">
    <w:name w:val="P68B1DB1-Normal20"/>
    <w:basedOn w:val="Normal"/>
    <w:rPr>
      <w:color w:val="FFFFFF"/>
      <w:sz w:val="48"/>
    </w:rPr>
  </w:style>
  <w:style w:type="paragraph" w:styleId="P68B1DB1-TableParagraph21">
    <w:name w:val="P68B1DB1-TableParagraph21"/>
    <w:basedOn w:val="TableParagraph"/>
    <w:rPr>
      <w:b/>
      <w:color w:val="231F20"/>
      <w:w w:val="105"/>
      <w:sz w:val="15"/>
    </w:rPr>
  </w:style>
  <w:style w:type="paragraph" w:styleId="P68B1DB1-TableParagraph22">
    <w:name w:val="P68B1DB1-TableParagraph22"/>
    <w:basedOn w:val="TableParagraph"/>
    <w:rPr>
      <w:color w:val="231F20"/>
      <w:sz w:val="15"/>
    </w:rPr>
  </w:style>
  <w:style w:type="paragraph" w:styleId="P68B1DB1-TableParagraph23">
    <w:name w:val="P68B1DB1-TableParagraph23"/>
    <w:basedOn w:val="TableParagraph"/>
    <w:rPr>
      <w:b/>
      <w:color w:val="231F20"/>
      <w:sz w:val="15"/>
    </w:rPr>
  </w:style>
  <w:style w:type="paragraph" w:styleId="P68B1DB1-TableParagraph24">
    <w:name w:val="P68B1DB1-TableParagraph24"/>
    <w:basedOn w:val="TableParagraph"/>
    <w:rPr>
      <w:b/>
      <w:color w:val="231F20"/>
      <w:spacing w:val="-2"/>
      <w:w w:val="105"/>
      <w:sz w:val="15"/>
    </w:rPr>
  </w:style>
  <w:style w:type="paragraph" w:styleId="P68B1DB1-TableParagraph25">
    <w:name w:val="P68B1DB1-TableParagraph25"/>
    <w:basedOn w:val="TableParagraph"/>
    <w:rPr>
      <w:color w:val="231F20"/>
    </w:rPr>
  </w:style>
  <w:style w:type="paragraph" w:styleId="P68B1DB1-Normal26">
    <w:name w:val="P68B1DB1-Normal26"/>
    <w:basedOn w:val="Normal"/>
    <w:rPr>
      <w:sz w:val="15"/>
    </w:rPr>
  </w:style>
  <w:style w:type="paragraph" w:styleId="P68B1DB1-ListParagraph27">
    <w:name w:val="P68B1DB1-ListParagraph27"/>
    <w:basedOn w:val="ListParagraph"/>
    <w:rPr>
      <w:color w:val="231F21"/>
      <w:sz w:val="18"/>
    </w:rPr>
  </w:style>
  <w:style w:type="paragraph" w:styleId="P68B1DB1-ListParagraph28">
    <w:name w:val="P68B1DB1-ListParagraph28"/>
    <w:basedOn w:val="ListParagraph"/>
    <w:rPr>
      <w:color w:val="231F21"/>
      <w:spacing w:val="-2"/>
      <w:sz w:val="18"/>
    </w:rPr>
  </w:style>
  <w:style w:type="paragraph" w:styleId="P68B1DB1-Normal29">
    <w:name w:val="P68B1DB1-Normal29"/>
    <w:basedOn w:val="Normal"/>
    <w:rPr>
      <w:color w:val="556234"/>
      <w:spacing w:val="-2"/>
      <w:w w:val="110"/>
      <w:sz w:val="24"/>
    </w:rPr>
  </w:style>
  <w:style w:type="paragraph" w:styleId="P68B1DB1-Normal30">
    <w:name w:val="P68B1DB1-Normal30"/>
    <w:basedOn w:val="Normal"/>
    <w:rPr>
      <w:color w:val="556234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image" Target="media/image11.png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yperlink" Target="mailto:sales@madgetech.com" TargetMode="External"/><Relationship Id="rId21" Type="http://schemas.openxmlformats.org/officeDocument/2006/relationships/hyperlink" Target="mailto:support@madgetech.com" TargetMode="External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hyperlink" Target="mailto:sales@eofirm.com" TargetMode="External"/><Relationship Id="rId30" Type="http://schemas.openxmlformats.org/officeDocument/2006/relationships/hyperlink" Target="http://www.eofirm.com/" TargetMode="External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2024-10-22T03:42:19Z</dcterms:created>
  <dcterms:modified xsi:type="dcterms:W3CDTF">2024-10-22T03:42:19Z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PDF Library 16.0.7</vt:lpwstr>
  </property>
</Properties>
</file>